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66F4" w14:textId="77777777" w:rsidR="009F58BC" w:rsidRPr="005D669E" w:rsidRDefault="009F58BC" w:rsidP="009F58BC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r w:rsidRPr="005D669E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協助輪椅活動</w:t>
      </w:r>
    </w:p>
    <w:p w14:paraId="6C479553" w14:textId="15129202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每天協助個案下床坐在輪椅上，可減少肺炎、壓瘡發生機會、增加肌肉骨骼之穩定度、防止關節萎縮及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預防姿位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性低血壓和親情增進，好處眾多。</w:t>
      </w:r>
    </w:p>
    <w:p w14:paraId="047811D9" w14:textId="77777777" w:rsidR="009F58BC" w:rsidRP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1388691" w14:textId="574EC5D1" w:rsidR="009F58BC" w:rsidRPr="005D669E" w:rsidRDefault="009F58BC" w:rsidP="009F58BC">
      <w:pPr>
        <w:pStyle w:val="a8"/>
        <w:widowControl/>
        <w:numPr>
          <w:ilvl w:val="0"/>
          <w:numId w:val="16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5D669E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操作方法：</w:t>
      </w:r>
    </w:p>
    <w:p w14:paraId="3CB882DB" w14:textId="469C9697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將床調整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與照顧者的膝蓋同高，保護照顧者的腰部。</w:t>
      </w:r>
    </w:p>
    <w:p w14:paraId="2E83EB2F" w14:textId="4E22FBAD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搖高床頭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，協助個案坐起，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以利下床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，並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避免姿位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性低血壓。</w:t>
      </w:r>
    </w:p>
    <w:p w14:paraId="14E293D6" w14:textId="23935EFA" w:rsidR="009F58BC" w:rsidRDefault="00C84A63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267C8A" wp14:editId="42B52981">
            <wp:simplePos x="0" y="0"/>
            <wp:positionH relativeFrom="column">
              <wp:posOffset>4612005</wp:posOffset>
            </wp:positionH>
            <wp:positionV relativeFrom="paragraph">
              <wp:posOffset>473710</wp:posOffset>
            </wp:positionV>
            <wp:extent cx="1389380" cy="2101215"/>
            <wp:effectExtent l="0" t="0" r="1270" b="0"/>
            <wp:wrapSquare wrapText="bothSides"/>
            <wp:docPr id="5" name="圖片 5" descr="ãæ¨è¼ªæ¤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ãæ¨è¼ªæ¤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將輪椅</w:t>
      </w:r>
      <w:proofErr w:type="gramStart"/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移至床尾</w:t>
      </w:r>
      <w:proofErr w:type="gramEnd"/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，正面向床頭，椅背與</w:t>
      </w:r>
      <w:proofErr w:type="gramStart"/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床尾呈45度</w:t>
      </w:r>
      <w:proofErr w:type="gramEnd"/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，並固定輪椅輪子翻起腳踏板。</w:t>
      </w:r>
    </w:p>
    <w:p w14:paraId="0E55D81F" w14:textId="238AEC2E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單側肢體無力者-協助支撐個案無力的肢體後站起，並請個案健側肢體扶助輪椅的扶手，使個案往後坐至輪椅，全身軟弱或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意識欠清者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-與個案面對面站立，雙腳分開，將個案雙手置於照顧者的肩上，照顧者雙手置於個案的腰部或腋下，向上提起協助站立。</w:t>
      </w:r>
    </w:p>
    <w:p w14:paraId="2B688AEE" w14:textId="77777777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照顧者雙腳不動，旋身將個案移至輪椅。</w:t>
      </w:r>
    </w:p>
    <w:p w14:paraId="04770800" w14:textId="46BC49FD" w:rsidR="009F58BC" w:rsidRP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擺好位置及腳踏板，並給以適當的保暖。</w:t>
      </w:r>
    </w:p>
    <w:p w14:paraId="0407D5CB" w14:textId="77777777" w:rsidR="009F58BC" w:rsidRPr="009F58BC" w:rsidRDefault="009F58BC" w:rsidP="009F58BC">
      <w:pPr>
        <w:pStyle w:val="a8"/>
        <w:widowControl/>
        <w:adjustRightInd w:val="0"/>
        <w:snapToGrid w:val="0"/>
        <w:spacing w:line="380" w:lineRule="exact"/>
        <w:ind w:leftChars="0" w:left="72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DC2034C" w14:textId="621B95CD" w:rsidR="009F58BC" w:rsidRPr="005D669E" w:rsidRDefault="009F58BC" w:rsidP="009F58BC">
      <w:pPr>
        <w:pStyle w:val="a8"/>
        <w:widowControl/>
        <w:numPr>
          <w:ilvl w:val="0"/>
          <w:numId w:val="16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5D669E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注意事項：</w:t>
      </w:r>
    </w:p>
    <w:p w14:paraId="35E3472B" w14:textId="59B7CCD1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下床需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採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漸進式，先將個案調整半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坐臥或坐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姿，適應後再嚐試下床</w:t>
      </w:r>
      <w:r w:rsidRPr="00F45AC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A1DBA4A" w14:textId="797EE8E5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第一次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下床以不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超過半小時為原則，完全無法自己移動之個案，一次下床不宜超過兩小時。</w:t>
      </w:r>
    </w:p>
    <w:p w14:paraId="1FB1C1E0" w14:textId="474D1AD8" w:rsidR="00A4073E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對意識不清的個案，應注意安全，並預防滑落、跌落。若需離開視線時，需有安全的保護措施。</w:t>
      </w:r>
    </w:p>
    <w:p w14:paraId="7D234258" w14:textId="24DE244E" w:rsidR="009F58BC" w:rsidRDefault="005D669E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676C7" wp14:editId="4DCA36FA">
            <wp:simplePos x="0" y="0"/>
            <wp:positionH relativeFrom="column">
              <wp:posOffset>3923030</wp:posOffset>
            </wp:positionH>
            <wp:positionV relativeFrom="paragraph">
              <wp:posOffset>15240</wp:posOffset>
            </wp:positionV>
            <wp:extent cx="1987550" cy="2298065"/>
            <wp:effectExtent l="0" t="0" r="0" b="6985"/>
            <wp:wrapSquare wrapText="bothSides"/>
            <wp:docPr id="2" name="圖片 2" descr="ãæ¨è¼ªæ¤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æ¨è¼ªæ¤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5FC">
        <w:rPr>
          <w:noProof/>
        </w:rPr>
        <w:drawing>
          <wp:anchor distT="0" distB="0" distL="114300" distR="114300" simplePos="0" relativeHeight="251660288" behindDoc="0" locked="0" layoutInCell="1" allowOverlap="1" wp14:anchorId="519C0347" wp14:editId="79239CF9">
            <wp:simplePos x="0" y="0"/>
            <wp:positionH relativeFrom="column">
              <wp:posOffset>861060</wp:posOffset>
            </wp:positionH>
            <wp:positionV relativeFrom="paragraph">
              <wp:posOffset>130175</wp:posOffset>
            </wp:positionV>
            <wp:extent cx="2138680" cy="2138680"/>
            <wp:effectExtent l="0" t="0" r="0" b="0"/>
            <wp:wrapSquare wrapText="bothSides"/>
            <wp:docPr id="3" name="圖片 3" descr="ãæ¨è¼ªæ¤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æ¨è¼ªæ¤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DBECB" w14:textId="314FDE22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5D4585A" w14:textId="5AA51989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296F0EC" w14:textId="3E53C06B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C8BB82C" w14:textId="2733A854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2E8EC34" w14:textId="1FB4074A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17D4160" w14:textId="1D41F404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63B05C3" w14:textId="2158C82F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6046B58" w14:textId="5296F89E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E04A5E7" w14:textId="77777777" w:rsidR="009F58BC" w:rsidRPr="009C32C9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sectPr w:rsidR="009F58BC" w:rsidRPr="009C32C9" w:rsidSect="007A61A3">
      <w:head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2DDC4" w14:textId="77777777" w:rsidR="009D32FE" w:rsidRDefault="009D32FE" w:rsidP="00F93E75">
      <w:r>
        <w:separator/>
      </w:r>
    </w:p>
  </w:endnote>
  <w:endnote w:type="continuationSeparator" w:id="0">
    <w:p w14:paraId="00D5AD97" w14:textId="77777777" w:rsidR="009D32FE" w:rsidRDefault="009D32FE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6CC5D" w14:textId="77777777" w:rsidR="009D32FE" w:rsidRDefault="009D32FE" w:rsidP="00F93E75">
      <w:r>
        <w:separator/>
      </w:r>
    </w:p>
  </w:footnote>
  <w:footnote w:type="continuationSeparator" w:id="0">
    <w:p w14:paraId="20D43E37" w14:textId="77777777" w:rsidR="009D32FE" w:rsidRDefault="009D32FE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5D669E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5D669E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5D669E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4116B1E"/>
    <w:multiLevelType w:val="hybridMultilevel"/>
    <w:tmpl w:val="B0B2544A"/>
    <w:lvl w:ilvl="0" w:tplc="2F3EB2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7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0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1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2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707B3"/>
    <w:rsid w:val="00093057"/>
    <w:rsid w:val="00163681"/>
    <w:rsid w:val="00500FA9"/>
    <w:rsid w:val="005D669E"/>
    <w:rsid w:val="006028FE"/>
    <w:rsid w:val="0064410E"/>
    <w:rsid w:val="007A61A3"/>
    <w:rsid w:val="00877914"/>
    <w:rsid w:val="008839D5"/>
    <w:rsid w:val="009C32C9"/>
    <w:rsid w:val="009D32FE"/>
    <w:rsid w:val="009F58BC"/>
    <w:rsid w:val="00A17305"/>
    <w:rsid w:val="00A4073E"/>
    <w:rsid w:val="00B130E4"/>
    <w:rsid w:val="00C65931"/>
    <w:rsid w:val="00C84A63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BCF9-D5C1-4C6A-A7F5-C3C3E526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2023-06-07T09:25:00Z</dcterms:created>
  <dcterms:modified xsi:type="dcterms:W3CDTF">2023-06-07T09:25:00Z</dcterms:modified>
</cp:coreProperties>
</file>